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D5BF4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6924A">
                            <w:pPr>
                              <w:rPr>
                                <w:rFonts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25pt;margin-top:-89.75pt;height:38.85pt;width:91.45pt;z-index:251659264;mso-width-relative:page;mso-height-relative:page;" fillcolor="#FFFFFF [3201]" filled="t" stroked="f" coordsize="21600,21600" o:gfxdata="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p+FLa&#10;AAAADQEAAA8AAAAAAAAAAQAgAAAAIgAAAGRycy9kb3ducmV2LnhtbFBLAQIUABQAAAAIAIdO4kBM&#10;SLuEVwIAAJkEAAAOAAAAAAAAAAEAIAAAACkBAABkcnMvZTJvRG9jLnhtbFBLBQYAAAAABgAGAFkB&#10;AADy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3AF6924A">
                      <w:pPr>
                        <w:rPr>
                          <w:rFonts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76EC1E">
      <w:pPr>
        <w:spacing w:line="576" w:lineRule="exact"/>
        <w:jc w:val="center"/>
        <w:rPr>
          <w:rFonts w:ascii="宋体" w:hAnsi="宋体" w:eastAsia="宋体" w:cs="宋体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  <w:t>彰武县人民政府办公室关于印发《</w:t>
      </w:r>
      <w:bookmarkStart w:id="0" w:name="_GoBack"/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  <w:t>沈彰新城房屋征收补偿安置实施方案</w:t>
      </w:r>
      <w:bookmarkEnd w:id="0"/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  <w:t>》的通知</w:t>
      </w:r>
    </w:p>
    <w:p w14:paraId="5A4D0D9E">
      <w:pPr>
        <w:rPr>
          <w:rFonts w:asciiTheme="minorEastAsia" w:hAnsiTheme="minorEastAsia" w:cstheme="minorEastAsia"/>
          <w:sz w:val="44"/>
          <w:szCs w:val="44"/>
        </w:rPr>
      </w:pPr>
    </w:p>
    <w:p w14:paraId="4E67954E"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彰政办发［2011]56号</w:t>
      </w:r>
    </w:p>
    <w:p w14:paraId="60E9C3E7">
      <w:pPr>
        <w:pStyle w:val="2"/>
        <w:spacing w:before="156" w:after="156"/>
        <w:ind w:firstLine="643"/>
      </w:pPr>
    </w:p>
    <w:p w14:paraId="23165D03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相关乡镇人民政府，县政府有关部门：</w:t>
      </w:r>
    </w:p>
    <w:p w14:paraId="2BFAFF74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为加快推进沈彰新城建设，切实抓好沈彰新城房屋征收补偿安置工作，经县政府研究同意，现将《沈彰新城房屋征收补偿安置实施方案》印发给你们，请结合实际，认真组织实施。</w:t>
      </w:r>
    </w:p>
    <w:p w14:paraId="49761FDD"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 w14:paraId="53B15007"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 w14:paraId="54580837">
      <w:pPr>
        <w:ind w:firstLine="4160" w:firstLineChars="1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彰武县人民政府办公室</w:t>
      </w:r>
    </w:p>
    <w:p w14:paraId="5040007E">
      <w:pPr>
        <w:ind w:firstLine="4480" w:firstLineChars="14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1年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25FCBC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 w14:paraId="701A2BC5">
      <w:pPr>
        <w:pStyle w:val="2"/>
        <w:spacing w:before="156" w:after="156"/>
        <w:ind w:firstLine="643"/>
        <w:rPr>
          <w:rFonts w:ascii="仿宋_GB2312" w:hAnsi="仿宋_GB2312" w:eastAsia="仿宋_GB2312" w:cs="仿宋_GB2312"/>
        </w:rPr>
      </w:pPr>
    </w:p>
    <w:p w14:paraId="370E1C87"/>
    <w:p w14:paraId="3369398A">
      <w:pPr>
        <w:pStyle w:val="2"/>
        <w:spacing w:before="156" w:after="156"/>
        <w:ind w:firstLine="643"/>
      </w:pPr>
    </w:p>
    <w:p w14:paraId="335F98BA"/>
    <w:p w14:paraId="5396BA64"/>
    <w:p w14:paraId="1A438402">
      <w:pPr>
        <w:spacing w:line="600" w:lineRule="exact"/>
        <w:jc w:val="center"/>
        <w:rPr>
          <w:rFonts w:ascii="宋体" w:hAnsi="宋体" w:eastAsia="宋体" w:cs="仿宋_GB2312"/>
          <w:sz w:val="44"/>
          <w:szCs w:val="44"/>
        </w:rPr>
      </w:pPr>
    </w:p>
    <w:p w14:paraId="7A5EF619">
      <w:pPr>
        <w:spacing w:line="60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沈彰新城房屋征收补偿安置实施方案</w:t>
      </w:r>
      <w:r>
        <w:rPr>
          <w:rFonts w:ascii="黑体" w:hAnsi="黑体" w:eastAsia="黑体" w:cs="仿宋_GB2312"/>
          <w:sz w:val="32"/>
          <w:szCs w:val="32"/>
        </w:rPr>
        <w:br w:type="textWrapping"/>
      </w:r>
    </w:p>
    <w:p w14:paraId="3ACF97B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为维护征收当事人的合法权益，保障沈彰新城房屋征收工作顺利进行，根据《中华人民共和国土地管理法》、《中华人民共和国物权法》、《中华人民共和国土地管理法实施条例》、《辽宁省实施</w:t>
      </w:r>
      <w:r>
        <w:rPr>
          <w:rFonts w:ascii="仿宋_GB2312" w:hAnsi="仿宋_GB2312" w:eastAsia="仿宋_GB2312" w:cs="仿宋_GB2312"/>
          <w:sz w:val="32"/>
          <w:szCs w:val="32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中华人民共和国土地管理法&gt;办法》等相关法律法规的规定，结合我县实际，制定本实施方案。</w:t>
      </w:r>
    </w:p>
    <w:p w14:paraId="32F2BE3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凡在沈彰新城规划西六乡辖区内实施房屋征收，并需要对被征收人补偿安置的，适用本方案。</w:t>
      </w:r>
    </w:p>
    <w:p w14:paraId="003379E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征收人应当依照本实施方案的规定，对被征收人给予补偿安置，被征收人应当在规定的搬迁期限内完成搬迁。</w:t>
      </w:r>
    </w:p>
    <w:p w14:paraId="7233099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沈彰新城管委会和县政府有关部门应当按照各自的法定职责，相互配合，保证征收工作的顺利进行。</w:t>
      </w:r>
    </w:p>
    <w:p w14:paraId="1E15A76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征收补偿安置方式有两种，可以实行货币补偿安置，也可以实行产权调换安置，被征收人任选其一。</w:t>
      </w:r>
    </w:p>
    <w:p w14:paraId="0138FAF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被征收人选择货币补偿安置的，按照一个宅基地一个主房，其它建筑为附属设施的原则进行补偿，根据被征收人主房（同期建设的一体房）的区位、用途、成新程度、建筑质量、建筑结构、环境变化等因素，按照征收区域房地产市场评估价格确定补偿标准，其它附属设施补偿标准参见附表。</w:t>
      </w:r>
    </w:p>
    <w:p w14:paraId="1530F06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被征收人选择产权调换安置的，按照《房屋所有权证》登记面积进行产权调换安置，原则上按照一个院落一个宅基地一个主房（同期建设的一体房）、其它建筑为附属设施的原则进行安置。</w:t>
      </w:r>
    </w:p>
    <w:p w14:paraId="1928C11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1、以批准宅基地为单元，一个宅基地内安置一个主房，主房有房证或无房证的均可安置一户楼房；翻建房屋原房未拆的，按翻建房面积或原房面积二者选其一进行安置。</w:t>
      </w:r>
    </w:p>
    <w:p w14:paraId="4BF986F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2、《房屋所有权证》登记面积与主房实际面积不符的，按实际面积安置。</w:t>
      </w:r>
    </w:p>
    <w:p w14:paraId="5FEB92D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对于已经按照主房面积安置，由于人口因素，人均安置面积仍然较小的，可以按家庭人口结构确定安置户型，1-2口人不小于50平方米，以此为基数每增加一口人增加10平方米。合理增加面积部分不收费。按照设计户型上靠户型的（只能一档），增加面积不超过原主房面积10%的，除去合理增加面积部分，收取代建费1200元／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.另外再增加部分收取购楼费3000元／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.享受此安置政策必须具备条件：具有本村户口，在本村居住一年以上，在本村或异地没有房产的村民。</w:t>
      </w:r>
    </w:p>
    <w:p w14:paraId="77E0751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4、在原主房面积基础上，按照设计户型上靠户型（只能一档）增加部分，不超过原主房面积10%的，增加的面积收取代建费1200元／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.超过原主房面积10%以外，再增加的面积收取购楼费3000元／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</w:p>
    <w:p w14:paraId="78F8D44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5、一个宅基地内原主房面积超过100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(含100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)以上，可选择两户楼房，但不能选择最小户型，总面积不能超过原主房面积的150%.</w:t>
      </w:r>
    </w:p>
    <w:p w14:paraId="7CF5DCB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6、被征收人选择产权调换安置面积小于《房屋所有权证》</w:t>
      </w:r>
    </w:p>
    <w:p w14:paraId="7F209E8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登记面积的，其差额部分由征收人按照1800元／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给予货币补偿，双方有争议的，按照征收区域房地产市场评估价格确定补偿标准。</w:t>
      </w:r>
    </w:p>
    <w:p w14:paraId="5C874AD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被征收人选择产权调换安置的，其他附属设施按附表进行补偿（违章建筑不予补偿），双方有争议的，根据附属设施的用途、成新程度、建筑质量、建筑结构、环境变化等因素，按照征收区域房地产市场评估价格确定补偿标准。</w:t>
      </w:r>
    </w:p>
    <w:p w14:paraId="1BA1A54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一户多宅（除自己宅基地外又购买本征收区域内其他宅基地），提供合法有效的土地使用证和房屋产权证，也可以按原主房面积享受产权调换安置政策，不享受上靠户型和10%的待遇。一宅多房证的，按一个房照执行。</w:t>
      </w:r>
    </w:p>
    <w:p w14:paraId="645C915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9、产权调换安置的，均可自愿购买地下仓储房，价格为1200元／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,每户限购一个仓储房。第八条101、304国道临道住宅房屋（距边沟外沿50米以内、仅限第一家）和利用住宅的商业店所（具有本年度工商营业执照和完税证明），可以选择产权调换安置或者选择货币补偿，对所增加的用途，再用修正系数0. 3由征收人给予货币补偿。</w:t>
      </w:r>
    </w:p>
    <w:p w14:paraId="2E233C9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征收非住宅房屋（以房照登记性质为准）及企事业单位和私企、个体的房屋不做产权调换安置，按照本区域内同类房地产市场评估价格进行货币补偿。</w:t>
      </w:r>
    </w:p>
    <w:p w14:paraId="32831F7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由于征收造成生产经营业主（即：具备有效的工商营业执照，营业场所与有效营业执照上标明一致，具备经营条件且生产经营一年以上，拆迁时仍在经营的，另需交拆迁之日起近半年的税务部门完税证明原件）停产停业损失的，由征收人支付搬迁补助费、设备拆装费及无法恢复使用设备的重置费及临时安置补助费。</w:t>
      </w:r>
    </w:p>
    <w:p w14:paraId="28049DC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因征收而停产停业企业，给予临时安置补助费，标准为：征收商场、商店、门市部、门点等坐落于沿街并直接用于经营的商业用房及办公用房、仓储用房、生产厂房、车库等非商业用房（具备有效的工商营业执照和完税证明原件），按照被征收房屋建筑面积每平方米60元给予补助；利用场地从事生产经营的，按照经营面积每平方米10元给予补助。以上如有异议由工商、税务部门进行确认。</w:t>
      </w:r>
    </w:p>
    <w:p w14:paraId="7818200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用于安置被征收人的住宅，按照国家规定的标准进行设计、施工、确保工程质量，如期完工。</w:t>
      </w:r>
    </w:p>
    <w:p w14:paraId="50912C7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被征收人新办理《房屋所有权证》和《土地使用证》时，由征收人协调相关部门只收取被征收人相应工本费。</w:t>
      </w:r>
    </w:p>
    <w:p w14:paraId="6C63CA8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征收管理、房屋评估、行政裁决、强制征收等工作程序及其它未尽事宜按国家相关法律法规执行。若执行中上级出台新法律法规政策，与本方案发生冲突时，遵照上级法律法规政策执行。</w:t>
      </w:r>
    </w:p>
    <w:p w14:paraId="4B5DECE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本方案自发布之日起施行（彰政办发［2010]46号文件同时废止），沈彰新城规划西六乡辖区内征收补偿安置遵照此方案执行。</w:t>
      </w:r>
    </w:p>
    <w:p w14:paraId="6D55E23C"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第十五条</w:t>
      </w:r>
    </w:p>
    <w:p w14:paraId="12D4F7D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本方案最终解释权为彰武县征收补偿安置工作指挥部办公室。</w:t>
      </w:r>
    </w:p>
    <w:p w14:paraId="54B7DDB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附表：1、征收附属房屋及地上附着物补偿标准表</w:t>
      </w:r>
    </w:p>
    <w:p w14:paraId="07D21032"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2、征占林木补偿标准表</w:t>
      </w:r>
    </w:p>
    <w:p w14:paraId="634B8F03"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3、果树补偿标准表</w:t>
      </w:r>
    </w:p>
    <w:p w14:paraId="30161A27">
      <w:r>
        <w:br w:type="textWrapping"/>
      </w:r>
      <w:r>
        <w:br w:type="textWrapping"/>
      </w:r>
    </w:p>
    <w:tbl>
      <w:tblPr>
        <w:tblStyle w:val="7"/>
        <w:tblW w:w="101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22"/>
        <w:gridCol w:w="854"/>
        <w:gridCol w:w="1941"/>
        <w:gridCol w:w="956"/>
        <w:gridCol w:w="1201"/>
        <w:gridCol w:w="2868"/>
      </w:tblGrid>
      <w:tr w14:paraId="7CD76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209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附表1：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2A8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0B2A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38A6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D54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1D79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C302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AADF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征收附属房及地上附着物补偿标准表</w:t>
            </w:r>
          </w:p>
        </w:tc>
      </w:tr>
      <w:tr w14:paraId="43EEC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B3E3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F201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 xml:space="preserve">名称 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121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D09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D314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标准（元）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A3D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4F6C5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01E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81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附属房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50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砖混（含屋顶盖饭 ）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BE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EAD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B02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06FD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685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855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00E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砖木（四面有樯、有门窗）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62D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9B2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79A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400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C77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A8F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简易棚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066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三面或四面有墙（有转墙）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D11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2F7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DD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1C47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449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6C3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62A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无围墙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38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E6B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BD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2E43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87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81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养殖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房舍</w:t>
            </w:r>
          </w:p>
        </w:tc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74A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猪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073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暖棚、地面硬化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5A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7B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9E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棚/舍</w:t>
            </w:r>
          </w:p>
        </w:tc>
      </w:tr>
      <w:tr w14:paraId="6D9D6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908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92E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F45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95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暖棚、无硬化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2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C25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CAC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1CB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F0B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0E9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F2A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7F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普通 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37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063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C8C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FAC2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C3E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632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CD0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羊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25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17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C7C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452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5482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485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1CA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54E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3D0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BC8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D8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767F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798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19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FA0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C8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FD6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773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2CD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9980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8E0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7BB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AE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牛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8D6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有围墙及门窗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567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B6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B99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045F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8B2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99E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106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F3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有三面围墙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AAB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FE0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544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8AB6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DEF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12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335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79E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无围墙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DAF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B1C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DBF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86FC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D0E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B81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4D8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鸡、鸭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72C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FEA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68D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1638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860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A51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22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鸽子笼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341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309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D02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9FB6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AB8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41B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围墙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EAF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铁艺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D2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9AF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B5C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DED5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09D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96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CB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红砖</w:t>
            </w:r>
          </w:p>
        </w:tc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476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CCF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26B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1.8米高以上（含1.8米）</w:t>
            </w:r>
          </w:p>
        </w:tc>
      </w:tr>
      <w:tr w14:paraId="3B84A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F8F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442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E5F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A96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137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5F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1.8米高以上~1.5米高以上（含1.5米）</w:t>
            </w:r>
          </w:p>
        </w:tc>
      </w:tr>
      <w:tr w14:paraId="2F1F3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35B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D67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DC3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红砖</w:t>
            </w:r>
          </w:p>
        </w:tc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487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62B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21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1.5米以上~1米以上（含1米）</w:t>
            </w:r>
          </w:p>
        </w:tc>
      </w:tr>
      <w:tr w14:paraId="4CD06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79B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1C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3FB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B3F4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860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11E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1米以下</w:t>
            </w:r>
          </w:p>
        </w:tc>
      </w:tr>
      <w:tr w14:paraId="02FAF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339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0CD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66E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石头墙</w:t>
            </w:r>
          </w:p>
        </w:tc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1E7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36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07D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1.5米高以上（含1.5米）</w:t>
            </w:r>
          </w:p>
        </w:tc>
      </w:tr>
      <w:tr w14:paraId="71B7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B94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55D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39A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CBC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F4A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87F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1.5米以上~1米以上（含1米）</w:t>
            </w:r>
          </w:p>
        </w:tc>
      </w:tr>
      <w:tr w14:paraId="191C2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EAE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749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A82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3A2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13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363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1米以下</w:t>
            </w:r>
          </w:p>
        </w:tc>
      </w:tr>
      <w:tr w14:paraId="3FF00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915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8AD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5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土墙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F20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E69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2C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374D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682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1A3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B1B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院内花墙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D0C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769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B3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C08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097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0B9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9BF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铁丝网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85A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B6F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5F9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含水泥柱</w:t>
            </w:r>
          </w:p>
        </w:tc>
      </w:tr>
      <w:tr w14:paraId="2AC35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2E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ADA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种植、养殖棚</w:t>
            </w:r>
          </w:p>
        </w:tc>
        <w:tc>
          <w:tcPr>
            <w:tcW w:w="2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930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大棚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68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2F8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E64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木结构</w:t>
            </w:r>
          </w:p>
        </w:tc>
      </w:tr>
      <w:tr w14:paraId="780FF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897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525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FC5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71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80F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50F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钢结构</w:t>
            </w:r>
          </w:p>
        </w:tc>
      </w:tr>
      <w:tr w14:paraId="2354D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68B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2B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7F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暖棚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D2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B21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68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木结构</w:t>
            </w:r>
          </w:p>
        </w:tc>
      </w:tr>
      <w:tr w14:paraId="1FE29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4A3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BE4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3F8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EB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CC6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64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钢结构</w:t>
            </w:r>
          </w:p>
        </w:tc>
      </w:tr>
      <w:tr w14:paraId="49438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D6AE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B20B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 xml:space="preserve">名称 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315E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F75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C95D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标准（元）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CBBF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4A4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35C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C8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温室 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24E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玻璃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CF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3AC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15F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玻璃全封闭、卷帘机、采暖设备</w:t>
            </w:r>
          </w:p>
        </w:tc>
      </w:tr>
      <w:tr w14:paraId="6B501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581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4C8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养鱼池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9A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22C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257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FFD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按水面面积</w:t>
            </w:r>
          </w:p>
        </w:tc>
      </w:tr>
      <w:tr w14:paraId="26518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94D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825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菜窖</w:t>
            </w:r>
          </w:p>
        </w:tc>
        <w:tc>
          <w:tcPr>
            <w:tcW w:w="2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371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砖混 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C5E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60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DBC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有盖</w:t>
            </w:r>
          </w:p>
        </w:tc>
      </w:tr>
      <w:tr w14:paraId="46C27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F4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810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06D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89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F8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F7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无盖</w:t>
            </w:r>
          </w:p>
        </w:tc>
      </w:tr>
      <w:tr w14:paraId="74C88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762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8EE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地面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4C2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水泥含台阶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23A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8B8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649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1985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F5A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5FF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72F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红砖地面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9CD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909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ACE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48C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B2A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014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8D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水泥砖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6AF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55A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0F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CA83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C06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6C9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569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彩砖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A2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BE2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C0A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3E2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17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DE8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A8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沥青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A7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CD7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376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A1A0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1FF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3D2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大门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大门垛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D93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CA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DF4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500~3000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603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9AD6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F6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EF5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水井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97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套管井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0D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BFC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86F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3F77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AE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C2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FB0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手压井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98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C07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FE3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82C4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1F9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BD2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08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机电井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802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0CE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45000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AA7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60E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8DF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9F4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D7E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大口井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E8D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口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9F9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26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废弃的不补偿</w:t>
            </w:r>
          </w:p>
        </w:tc>
      </w:tr>
      <w:tr w14:paraId="69DF8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E6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4B7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渗水井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18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75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AA0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1B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3026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AA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6B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水泥柱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A39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2.5米高以上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E6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B59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C1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未利用的不补偿</w:t>
            </w:r>
          </w:p>
        </w:tc>
      </w:tr>
      <w:tr w14:paraId="0C386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375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73C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厕所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8D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砖混 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1EF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蹲位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164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F0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5B76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507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86C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6E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土墙、土板杖子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32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蹲位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DF3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250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4236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54D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93E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动力电</w:t>
            </w:r>
          </w:p>
        </w:tc>
        <w:tc>
          <w:tcPr>
            <w:tcW w:w="7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6DF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以办电原始收据或由电力部门出具的证明为准</w:t>
            </w:r>
          </w:p>
        </w:tc>
      </w:tr>
      <w:tr w14:paraId="591B9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2AA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139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奶牛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72B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养殖奶牛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3D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头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CF4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1BF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搬运费</w:t>
            </w:r>
          </w:p>
        </w:tc>
      </w:tr>
      <w:tr w14:paraId="1BAC7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33E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735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牛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AD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养殖户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75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头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58A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EE1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搬运费</w:t>
            </w:r>
          </w:p>
        </w:tc>
      </w:tr>
      <w:tr w14:paraId="0514C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E09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F13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羊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15A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养殖户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951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头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605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94E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搬运费</w:t>
            </w:r>
          </w:p>
        </w:tc>
      </w:tr>
      <w:tr w14:paraId="4855A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549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F08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猪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90D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养殖户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6C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头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215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F71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搬运费</w:t>
            </w:r>
          </w:p>
        </w:tc>
      </w:tr>
      <w:tr w14:paraId="1618D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FE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36B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鸡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A5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养殖户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2C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5CE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5B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成鸡搬运费</w:t>
            </w:r>
          </w:p>
        </w:tc>
      </w:tr>
      <w:tr w14:paraId="7FBB5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6A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A7F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FD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养殖户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D6A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BED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20F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鸡雏搬运费</w:t>
            </w:r>
          </w:p>
        </w:tc>
      </w:tr>
      <w:tr w14:paraId="1C29D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DD8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1A0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地下室（含烟池）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FE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CB6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250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3E1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96A2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F24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65D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凉台（含台阶）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A7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地表以上高度在20厘米及以下只算上侧表面积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3CC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37C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34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431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6B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259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0E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地表以上高度在20厘米以上按（房前后算四侧表面积，房东西算两侧表面积）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A7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5C1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19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C7F9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973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484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青贮窖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A8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9DA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立方米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1C8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60~80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79E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7079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29B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52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沼气池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41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C8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1个（标准）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740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31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7DFE11B">
      <w:r>
        <w:br w:type="textWrapping"/>
      </w:r>
    </w:p>
    <w:p w14:paraId="508A4734">
      <w:pPr>
        <w:pStyle w:val="2"/>
        <w:spacing w:before="156" w:after="156"/>
        <w:ind w:firstLine="0" w:firstLineChars="0"/>
      </w:pPr>
    </w:p>
    <w:p w14:paraId="38FE9B44"/>
    <w:p w14:paraId="39C64D04">
      <w:pPr>
        <w:pStyle w:val="2"/>
        <w:spacing w:before="156" w:after="156"/>
        <w:ind w:firstLine="643"/>
      </w:pPr>
    </w:p>
    <w:p w14:paraId="23845756"/>
    <w:p w14:paraId="4195DD9A">
      <w:pPr>
        <w:pStyle w:val="2"/>
        <w:spacing w:before="156" w:after="156"/>
        <w:ind w:firstLine="643"/>
      </w:pPr>
    </w:p>
    <w:p w14:paraId="4F09336B"/>
    <w:p w14:paraId="26EC5BF1">
      <w:pPr>
        <w:pStyle w:val="2"/>
        <w:spacing w:before="156" w:after="156"/>
        <w:ind w:firstLine="643"/>
      </w:pPr>
    </w:p>
    <w:p w14:paraId="329D0FA9"/>
    <w:p w14:paraId="0117DCBD">
      <w:pPr>
        <w:pStyle w:val="2"/>
        <w:spacing w:before="156" w:after="156"/>
        <w:ind w:firstLine="643"/>
      </w:pPr>
    </w:p>
    <w:p w14:paraId="2AA395CE"/>
    <w:p w14:paraId="62241F72">
      <w:pPr>
        <w:pStyle w:val="2"/>
        <w:spacing w:before="156" w:after="156"/>
        <w:ind w:firstLine="643"/>
      </w:pPr>
    </w:p>
    <w:p w14:paraId="4148126E"/>
    <w:p w14:paraId="3603999E">
      <w:pPr>
        <w:pStyle w:val="2"/>
        <w:spacing w:before="156" w:after="156"/>
        <w:ind w:firstLine="643"/>
      </w:pPr>
    </w:p>
    <w:p w14:paraId="19D71139"/>
    <w:p w14:paraId="787C95B6">
      <w:pPr>
        <w:rPr>
          <w:rFonts w:ascii="仿宋" w:hAnsi="仿宋" w:eastAsia="仿宋"/>
          <w:sz w:val="32"/>
          <w:szCs w:val="32"/>
        </w:rPr>
      </w:pPr>
    </w:p>
    <w:p w14:paraId="1B7294F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附表2：</w:t>
      </w:r>
    </w:p>
    <w:p w14:paraId="15C99416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征占林木补偿标准表</w:t>
      </w:r>
    </w:p>
    <w:p w14:paraId="29D8BE3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按照《中华人民共和国森林法实施条例》和《近宁省实施＜中华人民共和国森林法＞办法》的有关规定补偿。</w:t>
      </w:r>
    </w:p>
    <w:p w14:paraId="7B050F07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1、林木补偿标准</w:t>
      </w:r>
    </w:p>
    <w:p w14:paraId="0C1E665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(1)杨、柳、榆、槐树林木补偿费</w:t>
      </w:r>
    </w:p>
    <w:p w14:paraId="05491FE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1-3年平均每亩补偿 1200元；</w:t>
      </w:r>
    </w:p>
    <w:p w14:paraId="6159A3E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4-13年平均每亩补偿1800-3600元；</w:t>
      </w:r>
    </w:p>
    <w:p w14:paraId="46F1BD9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14-20年平均每亩补偿 3000-1800元；</w:t>
      </w:r>
    </w:p>
    <w:p w14:paraId="4303408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21年以上平均每亩补偿1200元</w:t>
      </w:r>
    </w:p>
    <w:p w14:paraId="6ECFE38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（2）柞树林木补偿费</w:t>
      </w:r>
    </w:p>
    <w:p w14:paraId="38593D8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t>3年平均每亩补偿1200元；</w:t>
      </w:r>
    </w:p>
    <w:p w14:paraId="529A9C4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4-20年平均每亩补偿1800-3000元；</w:t>
      </w:r>
    </w:p>
    <w:p w14:paraId="106AB5D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21-50年平均每亩补偿 4400-6000元；</w:t>
      </w:r>
    </w:p>
    <w:p w14:paraId="68CE2B8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51年以上平均每亩补偿2400元。</w:t>
      </w:r>
    </w:p>
    <w:p w14:paraId="4869C08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（3）红松林木补偿费</w:t>
      </w:r>
    </w:p>
    <w:p w14:paraId="1C0AC72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1-3年平均每亩补偿 1200元;</w:t>
      </w:r>
    </w:p>
    <w:p w14:paraId="6486855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4-20年平均每亩补偿2000-3100元；</w:t>
      </w:r>
    </w:p>
    <w:p w14:paraId="17B675E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21-40年平均每亩补偿 4600-6200元；</w:t>
      </w:r>
    </w:p>
    <w:p w14:paraId="4DD71A0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41-70年平均每亩补偿16800元；</w:t>
      </w:r>
    </w:p>
    <w:p w14:paraId="633E6E6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71年以上平均每亩补偿9600元。</w:t>
      </w:r>
    </w:p>
    <w:p w14:paraId="7695803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(4)落叶松林木补偿费</w:t>
      </w:r>
    </w:p>
    <w:p w14:paraId="606414C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1-3年平均每亩补偿1200元；</w:t>
      </w:r>
    </w:p>
    <w:p w14:paraId="7A7DA74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4-20年平均每亩补偿1800-3000元;</w:t>
      </w:r>
    </w:p>
    <w:p w14:paraId="418817B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21-50年平均每亩补偿6000-2500元；</w:t>
      </w:r>
    </w:p>
    <w:p w14:paraId="1D0323F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51年以上平均每亩补偿1100元</w:t>
      </w:r>
    </w:p>
    <w:p w14:paraId="1C88B6EB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2、村民房前屋后林木补偿标准</w:t>
      </w:r>
    </w:p>
    <w:p w14:paraId="43DE219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一般林木（杨柳榆槐等）</w:t>
      </w:r>
    </w:p>
    <w:p w14:paraId="3BBAD3D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幼龄林（1-10年生）平均每株补偿 5-20元；</w:t>
      </w:r>
    </w:p>
    <w:p w14:paraId="095D342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中龄林(11-20 年生）平均每株补偿22-50元；</w:t>
      </w:r>
    </w:p>
    <w:p w14:paraId="57A752C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成熟林（21年以上）平均每株补偿11元。</w:t>
      </w:r>
    </w:p>
    <w:p w14:paraId="491E76A0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3、森林植被恢复费</w:t>
      </w:r>
    </w:p>
    <w:p w14:paraId="30B9C10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用材林、经济林、薪炭林、苗圃地每亩4000元；</w:t>
      </w:r>
    </w:p>
    <w:p w14:paraId="612EE86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未成林每亩 2667元；</w:t>
      </w:r>
    </w:p>
    <w:p w14:paraId="5F96C6D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防护林、特种用途林每亩 5336 元、国家重点防护林和特种</w:t>
      </w:r>
    </w:p>
    <w:p w14:paraId="3656A62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用途林每亩6667元；</w:t>
      </w:r>
    </w:p>
    <w:p w14:paraId="3532138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疏林地、灌木林地每亩2000元;</w:t>
      </w:r>
    </w:p>
    <w:p w14:paraId="5D23A2D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宜林地、采伐迹地、火烧迹地每亩1334元</w:t>
      </w:r>
    </w:p>
    <w:p w14:paraId="5DD828A9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4、林业设计费</w:t>
      </w:r>
    </w:p>
    <w:p w14:paraId="3B2BF86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按林地、林木和森林植被恢复费总和的3%收</w:t>
      </w:r>
    </w:p>
    <w:p w14:paraId="4CCA1F0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取。</w:t>
      </w:r>
      <w:r>
        <w:rPr>
          <w:rFonts w:ascii="仿宋" w:hAnsi="仿宋" w:eastAsia="仿宋"/>
          <w:sz w:val="32"/>
          <w:szCs w:val="32"/>
        </w:rPr>
        <w:br w:type="textWrapping"/>
      </w:r>
    </w:p>
    <w:p w14:paraId="4FEE0AED">
      <w:pPr>
        <w:rPr>
          <w:rFonts w:ascii="仿宋" w:hAnsi="仿宋" w:eastAsia="仿宋"/>
          <w:sz w:val="32"/>
          <w:szCs w:val="32"/>
        </w:rPr>
      </w:pPr>
    </w:p>
    <w:p w14:paraId="2222B16F">
      <w:pPr>
        <w:rPr>
          <w:rFonts w:ascii="仿宋" w:hAnsi="仿宋" w:eastAsia="仿宋"/>
          <w:sz w:val="32"/>
          <w:szCs w:val="32"/>
        </w:rPr>
      </w:pPr>
    </w:p>
    <w:p w14:paraId="4A1BCFF8">
      <w:pPr>
        <w:rPr>
          <w:rFonts w:ascii="仿宋" w:hAnsi="仿宋" w:eastAsia="仿宋"/>
          <w:sz w:val="32"/>
          <w:szCs w:val="32"/>
        </w:rPr>
      </w:pPr>
    </w:p>
    <w:p w14:paraId="12C9713D">
      <w:pPr>
        <w:rPr>
          <w:rFonts w:ascii="仿宋" w:hAnsi="仿宋" w:eastAsia="仿宋"/>
          <w:sz w:val="32"/>
          <w:szCs w:val="32"/>
        </w:rPr>
      </w:pPr>
    </w:p>
    <w:p w14:paraId="7960FE31">
      <w:pPr>
        <w:rPr>
          <w:rFonts w:ascii="仿宋" w:hAnsi="仿宋" w:eastAsia="仿宋"/>
          <w:sz w:val="32"/>
          <w:szCs w:val="32"/>
        </w:rPr>
      </w:pPr>
    </w:p>
    <w:p w14:paraId="60092B4D">
      <w:pPr>
        <w:rPr>
          <w:rFonts w:ascii="仿宋" w:hAnsi="仿宋" w:eastAsia="仿宋"/>
          <w:sz w:val="32"/>
          <w:szCs w:val="32"/>
        </w:rPr>
      </w:pPr>
    </w:p>
    <w:p w14:paraId="53668ED4">
      <w:pPr>
        <w:rPr>
          <w:rFonts w:ascii="仿宋" w:hAnsi="仿宋" w:eastAsia="仿宋"/>
          <w:sz w:val="32"/>
          <w:szCs w:val="32"/>
        </w:rPr>
      </w:pPr>
    </w:p>
    <w:p w14:paraId="3E3B26D8">
      <w:pPr>
        <w:rPr>
          <w:rFonts w:ascii="仿宋" w:hAnsi="仿宋" w:eastAsia="仿宋"/>
          <w:sz w:val="32"/>
          <w:szCs w:val="32"/>
        </w:rPr>
      </w:pPr>
    </w:p>
    <w:p w14:paraId="10694C7D">
      <w:pPr>
        <w:rPr>
          <w:rFonts w:ascii="仿宋" w:hAnsi="仿宋" w:eastAsia="仿宋"/>
          <w:sz w:val="32"/>
          <w:szCs w:val="32"/>
        </w:rPr>
      </w:pPr>
    </w:p>
    <w:p w14:paraId="75C76056">
      <w:pPr>
        <w:rPr>
          <w:rFonts w:ascii="仿宋" w:hAnsi="仿宋" w:eastAsia="仿宋"/>
          <w:sz w:val="32"/>
          <w:szCs w:val="32"/>
        </w:rPr>
      </w:pPr>
    </w:p>
    <w:p w14:paraId="17E96F6C">
      <w:pPr>
        <w:rPr>
          <w:rFonts w:ascii="仿宋" w:hAnsi="仿宋" w:eastAsia="仿宋"/>
          <w:sz w:val="32"/>
          <w:szCs w:val="32"/>
        </w:rPr>
      </w:pPr>
    </w:p>
    <w:p w14:paraId="2C001DB4">
      <w:pPr>
        <w:rPr>
          <w:rFonts w:ascii="仿宋" w:hAnsi="仿宋" w:eastAsia="仿宋"/>
          <w:sz w:val="32"/>
          <w:szCs w:val="32"/>
        </w:rPr>
      </w:pPr>
    </w:p>
    <w:p w14:paraId="26C69074">
      <w:pPr>
        <w:rPr>
          <w:rFonts w:ascii="仿宋" w:hAnsi="仿宋" w:eastAsia="仿宋"/>
          <w:sz w:val="32"/>
          <w:szCs w:val="32"/>
        </w:rPr>
      </w:pPr>
    </w:p>
    <w:p w14:paraId="6719680D">
      <w:pPr>
        <w:rPr>
          <w:rFonts w:ascii="仿宋" w:hAnsi="仿宋" w:eastAsia="仿宋"/>
          <w:sz w:val="32"/>
          <w:szCs w:val="32"/>
        </w:rPr>
      </w:pPr>
    </w:p>
    <w:p w14:paraId="70681441">
      <w:pPr>
        <w:rPr>
          <w:rFonts w:ascii="仿宋" w:hAnsi="仿宋" w:eastAsia="仿宋"/>
          <w:sz w:val="32"/>
          <w:szCs w:val="32"/>
        </w:rPr>
      </w:pPr>
    </w:p>
    <w:p w14:paraId="6E6B0A2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 3:</w:t>
      </w:r>
    </w:p>
    <w:p w14:paraId="1B71BFD5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果树补偿标准表</w:t>
      </w:r>
    </w:p>
    <w:p w14:paraId="75D90872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1、苹果树</w:t>
      </w:r>
    </w:p>
    <w:p w14:paraId="2225F4D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培育期（1-5年）平均每株补偿5-90元;</w:t>
      </w:r>
    </w:p>
    <w:p w14:paraId="252F175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初果期（6-8年）平均每株补偿90-210元：</w:t>
      </w:r>
    </w:p>
    <w:p w14:paraId="1A9FAE7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盛果期（9-25年）平均每株补偿210-1200元;</w:t>
      </w:r>
    </w:p>
    <w:p w14:paraId="7AF4CBB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衰果期26年以上平均每株补偿600元。</w:t>
      </w:r>
    </w:p>
    <w:p w14:paraId="1C3920ED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2、梨树</w:t>
      </w:r>
    </w:p>
    <w:p w14:paraId="56B0E2F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培育期（1-5年）平均每株补偿 5-45元；</w:t>
      </w:r>
    </w:p>
    <w:p w14:paraId="5AFFE06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初果期（6-8年）平均每株补偿 45-144元；</w:t>
      </w:r>
    </w:p>
    <w:p w14:paraId="255135A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盛果期（9-25年)平均每株补偿144-1200元;</w:t>
      </w:r>
    </w:p>
    <w:p w14:paraId="3784E84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衰果期 26 年以上平均每株补偿600 元。</w:t>
      </w:r>
    </w:p>
    <w:p w14:paraId="530535DF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、桃树</w:t>
      </w:r>
    </w:p>
    <w:p w14:paraId="09F09D1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培育期（1-3年)平均每株补偿5-45元;</w:t>
      </w:r>
    </w:p>
    <w:p w14:paraId="6EC6F13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初果期（4-8年）平均每株补偿 45-144元；</w:t>
      </w:r>
    </w:p>
    <w:p w14:paraId="61219D5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盛果期（9-20年）平均每株补偿 144-360元；</w:t>
      </w:r>
    </w:p>
    <w:p w14:paraId="619E90F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衰果期 21 年以上平均每株补偿 180 元。</w:t>
      </w:r>
    </w:p>
    <w:p w14:paraId="1B2D0717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4、葡萄树</w:t>
      </w:r>
    </w:p>
    <w:p w14:paraId="2975B44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培育期（1-2年）平均每株补偿 5-10元；</w:t>
      </w:r>
    </w:p>
    <w:p w14:paraId="340BB3D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初果期（3-5年)平均每株补偿 10-90元；</w:t>
      </w:r>
    </w:p>
    <w:p w14:paraId="0471004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盛果期（6-11 年）平均每株补偿90-180元；</w:t>
      </w:r>
    </w:p>
    <w:p w14:paraId="7E2586C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衰果期 12 年以上平均每株补偿 80元。</w:t>
      </w:r>
    </w:p>
    <w:p w14:paraId="00B16637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5、枣树</w:t>
      </w:r>
    </w:p>
    <w:p w14:paraId="30AB035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培育期（1-3年）平均每株补偿 5-10 元；</w:t>
      </w:r>
    </w:p>
    <w:p w14:paraId="2BAC767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初果期（4-8年）平均每株补偿10-80元；</w:t>
      </w:r>
    </w:p>
    <w:p w14:paraId="17C0279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盛果期（9-30年）平均每株补偿80-650元；</w:t>
      </w:r>
    </w:p>
    <w:p w14:paraId="41BB2D9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袁果期 31年以上平均每株补偿320元。</w:t>
      </w:r>
    </w:p>
    <w:p w14:paraId="44D20E95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6、板栗</w:t>
      </w:r>
    </w:p>
    <w:p w14:paraId="498635C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培育期 (1-4年）平均每株补偿 5-10元：</w:t>
      </w:r>
    </w:p>
    <w:p w14:paraId="3CCB0B3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初果期（5-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年）平均每株补偿10-180元；</w:t>
      </w:r>
    </w:p>
    <w:p w14:paraId="5479D54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盛果期（8-35年）平均每株补偿180-900 元；</w:t>
      </w:r>
    </w:p>
    <w:p w14:paraId="60F7191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衰果期 36年以上平均每株补偿 450元。</w:t>
      </w:r>
    </w:p>
    <w:p w14:paraId="028B936E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7、杂果树</w:t>
      </w:r>
    </w:p>
    <w:p w14:paraId="3FA39C4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培育期（1-3年)平均每株补偿5-10元；</w:t>
      </w:r>
    </w:p>
    <w:p w14:paraId="02AF4E4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初果期（4-10年）平均每株补偿 10-30元；</w:t>
      </w:r>
    </w:p>
    <w:p w14:paraId="1A5AB54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盛果期（11-25年）平均每株补偿30-80元；</w:t>
      </w:r>
    </w:p>
    <w:p w14:paraId="1985C98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衰果期 26 年以上平均每株补偿 40元。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AA703"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79362C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79362C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 w14:paraId="3235C50E"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彰武县人民政府发布     </w:t>
    </w:r>
  </w:p>
  <w:p w14:paraId="53D56EF2"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7C764"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6DC91F97"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彰武县人民政府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301F"/>
    <w:rsid w:val="00050331"/>
    <w:rsid w:val="000A0388"/>
    <w:rsid w:val="000A5C6C"/>
    <w:rsid w:val="00120997"/>
    <w:rsid w:val="00164181"/>
    <w:rsid w:val="00172A27"/>
    <w:rsid w:val="002218E9"/>
    <w:rsid w:val="00287DA0"/>
    <w:rsid w:val="00290895"/>
    <w:rsid w:val="003329EA"/>
    <w:rsid w:val="003D45A3"/>
    <w:rsid w:val="00491C95"/>
    <w:rsid w:val="005342AC"/>
    <w:rsid w:val="005E60D0"/>
    <w:rsid w:val="006D1BF5"/>
    <w:rsid w:val="0071512C"/>
    <w:rsid w:val="0073031F"/>
    <w:rsid w:val="007A7CD9"/>
    <w:rsid w:val="007C0069"/>
    <w:rsid w:val="00885505"/>
    <w:rsid w:val="0093111A"/>
    <w:rsid w:val="00936AEA"/>
    <w:rsid w:val="009B43BE"/>
    <w:rsid w:val="00A460D6"/>
    <w:rsid w:val="00AB7D88"/>
    <w:rsid w:val="00AE54F2"/>
    <w:rsid w:val="00CE1253"/>
    <w:rsid w:val="00D653C3"/>
    <w:rsid w:val="00EA0A27"/>
    <w:rsid w:val="00FD5940"/>
    <w:rsid w:val="019E71BD"/>
    <w:rsid w:val="022C7A6E"/>
    <w:rsid w:val="04B679C3"/>
    <w:rsid w:val="07417A70"/>
    <w:rsid w:val="080F63D8"/>
    <w:rsid w:val="09341458"/>
    <w:rsid w:val="0ACB2D46"/>
    <w:rsid w:val="0B0912D7"/>
    <w:rsid w:val="0E3E5A73"/>
    <w:rsid w:val="152D2DCA"/>
    <w:rsid w:val="18D771F0"/>
    <w:rsid w:val="1DEC284C"/>
    <w:rsid w:val="1E6523AC"/>
    <w:rsid w:val="22440422"/>
    <w:rsid w:val="24D75076"/>
    <w:rsid w:val="2EDC2A13"/>
    <w:rsid w:val="31A15F24"/>
    <w:rsid w:val="395347B5"/>
    <w:rsid w:val="39A232A0"/>
    <w:rsid w:val="39E745AA"/>
    <w:rsid w:val="3A3B7187"/>
    <w:rsid w:val="3B5A6BBB"/>
    <w:rsid w:val="3CE67F81"/>
    <w:rsid w:val="3EDA13A6"/>
    <w:rsid w:val="3FA87C99"/>
    <w:rsid w:val="42F058B7"/>
    <w:rsid w:val="436109F6"/>
    <w:rsid w:val="441A38D4"/>
    <w:rsid w:val="45C078E0"/>
    <w:rsid w:val="4BC77339"/>
    <w:rsid w:val="4C9236C5"/>
    <w:rsid w:val="505C172E"/>
    <w:rsid w:val="5067209F"/>
    <w:rsid w:val="52F46F0B"/>
    <w:rsid w:val="53D8014D"/>
    <w:rsid w:val="55E064E0"/>
    <w:rsid w:val="572C6D10"/>
    <w:rsid w:val="59E92B0F"/>
    <w:rsid w:val="5DC34279"/>
    <w:rsid w:val="608816D1"/>
    <w:rsid w:val="60EF4E7F"/>
    <w:rsid w:val="665233C1"/>
    <w:rsid w:val="67C757D6"/>
    <w:rsid w:val="67F1149D"/>
    <w:rsid w:val="6AD9688B"/>
    <w:rsid w:val="6B364C7D"/>
    <w:rsid w:val="6BB9765C"/>
    <w:rsid w:val="6D0E3F22"/>
    <w:rsid w:val="6D7101EF"/>
    <w:rsid w:val="77534E09"/>
    <w:rsid w:val="7C9011D9"/>
    <w:rsid w:val="7D5947FB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djustRightInd w:val="0"/>
      <w:snapToGrid w:val="0"/>
      <w:spacing w:beforeLines="50" w:afterLines="50" w:line="360" w:lineRule="auto"/>
      <w:ind w:firstLine="200" w:firstLineChars="200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2316</Words>
  <Characters>2379</Characters>
  <Lines>37</Lines>
  <Paragraphs>10</Paragraphs>
  <TotalTime>1</TotalTime>
  <ScaleCrop>false</ScaleCrop>
  <LinksUpToDate>false</LinksUpToDate>
  <CharactersWithSpaces>2392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2022-03-17T02:53:00Z</dcterms:created>
  <dc:creator>t</dc:creator>
  <cp:lastModifiedBy>sky</cp:lastModifiedBy>
  <cp:lastPrinted>2022-03-17T02:53:00Z</cp:lastPrinted>
  <dcterms:modified xsi:type="dcterms:W3CDTF">2025-02-17T07:18:23Z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012F8823179B4A05957916B4F520BF1C_13</vt:lpwstr>
  </property>
</Properties>
</file>