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sz w:val="44"/>
          <w:szCs w:val="44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生组UWV组于ÀŒÃÂ" w:hAnsi="生组UWV组于ÀŒÃÂ" w:eastAsia="生组UWV组于ÀŒÃÂ" w:cs="生组UWV组于ÀŒÃÂ"/>
          <w:color w:val="000000"/>
          <w:kern w:val="0"/>
          <w:sz w:val="44"/>
          <w:szCs w:val="44"/>
          <w:lang w:val="en-US" w:eastAsia="zh-CN" w:bidi="ar"/>
        </w:rPr>
        <w:t>彰武县人民政府办公室关于进一步</w:t>
      </w:r>
    </w:p>
    <w:p>
      <w:pPr>
        <w:keepNext w:val="0"/>
        <w:keepLines w:val="0"/>
        <w:widowControl/>
        <w:suppressLineNumbers w:val="0"/>
        <w:jc w:val="center"/>
      </w:pPr>
      <w:bookmarkStart w:id="0" w:name="_GoBack"/>
      <w:r>
        <w:rPr>
          <w:rFonts w:hint="default" w:ascii="生组UWV组于ÀŒÃÂ" w:hAnsi="生组UWV组于ÀŒÃÂ" w:eastAsia="生组UWV组于ÀŒÃÂ" w:cs="生组UWV组于ÀŒÃÂ"/>
          <w:color w:val="000000"/>
          <w:kern w:val="0"/>
          <w:sz w:val="44"/>
          <w:szCs w:val="44"/>
          <w:lang w:val="en-US" w:eastAsia="zh-CN" w:bidi="ar"/>
        </w:rPr>
        <w:t>做好冬季流浪乞讨人员救助管理工作的通知</w:t>
      </w:r>
      <w:bookmarkEnd w:id="0"/>
    </w:p>
    <w:p>
      <w:pPr>
        <w:widowControl/>
        <w:shd w:val="clear" w:color="auto" w:fill="FFFFFF"/>
        <w:jc w:val="center"/>
        <w:rPr>
          <w:rFonts w:hint="eastAsia" w:ascii="fzs" w:hAnsi="fzs" w:eastAsia="宋体" w:cs="宋体"/>
          <w:color w:val="333333"/>
          <w:kern w:val="0"/>
          <w:sz w:val="42"/>
          <w:szCs w:val="42"/>
        </w:rPr>
      </w:pPr>
    </w:p>
    <w:p>
      <w:pPr>
        <w:widowControl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彰政办发〔2012〕71 号</w:t>
      </w:r>
    </w:p>
    <w:p>
      <w:pPr>
        <w:widowControl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各乡镇人民政府，县政府有关部门，省市直有关单位：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目前,我县已进入冬季，气温快速下降，天气日趋寒冷，特别是极易出现暴风雪、冰冻等灾害天气，直接威胁到流浪乞讨人员的生存环境。为确保实现冬季不冻死、冻伤流浪乞讨人员的目标，现就有关事宜通知如下: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一、认清形势，高度重视，增强做好冬季救助管理工作的责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任感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做好冬季救助管理工作是贯彻落实党的“十八大”精神的具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体体现，是关注民生、构建和谐彰武的重要举措，各乡镇和有关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部门要高度重视，认真落实，切实保障流浪乞讨人员的基本生活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和生命安全。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二、强化领导，密切配合，确保冬季救助管理工作目标顺利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实现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（一）各乡镇要成立生活无着流浪乞讨人员救助管理工作领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导小组，充分利用乡镇（街道）、村（社区）现有资源，通过设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立救助点，指定兼职人员负责救助管理工作，聘请志愿者或公益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治安巡逻人员作为救助信息员等多种方式，做好本辖区内易流浪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乞讨人员、流浪乞讨返乡人员登记造册，建立救助服务档案；要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加强对重点对象和流浪乞讨返乡人员的关怀，利用各种帮扶措施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给予救助，帮助解决生活、生产困难，防止冬季外出流浪乞讨。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规劝、引导外地流浪乞讨人员到救助管理机构接受救助。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（二）民政部门是流浪乞讨人员救助管理工作的职能部门。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要切实发挥组织、协调和业务指导作用，认真研究政策措施，不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断完善工作制度，加强培训，全面推进流浪乞讨人员救助管理工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作。救助管理机构要发挥主导作用，为流浪乞讨人员提供全面的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服务，采取多种措施保障受助流浪乞讨人员的生活、教育、管理、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救治、返乡和安置需要。对不愿意到救助接受救助的，要及时提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供御寒的棉衣、棉裤等物品和食物。要加强值班值宿，保障 24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小时通讯畅通。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（三）公安部门在执行公务时，对发现或上门求助的流浪乞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讨人员以及接到求助信息后，要做好告知、引导和护送工作。要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依法查处非正常流浪乞讨人员，严厉打击带有组织性质的流浪乞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讨犯罪团伙，特别要对以下八种人员进行严肃查处：一是混迹于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流浪乞讨人员中违法犯罪的；二是流浪乞讨人员强讨、强要、寻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衅滋事、扰乱社会秩序的；三是组织、教唆、胁迫、诱骗未成年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人、残疾人乞讨赢利的；四是以乞讨为掩护实施盗窃、诈骗、抢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夺、敲诈勒索等违法犯罪活动的；五是以拉帮结伙、家庭形式乞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讨或在流浪乞讨人员中强占地盘、有恶势力倾向的；六是乞讨拒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绝后，侮辱他人的；七是坐地跪地挂牌行乞的；八是拦截交通工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具索要钱物的。对因酗酒而意识不清，不能返家的人员，要将其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送往医院进行医治，并通知救助管理站核查。救助管理站要在 24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小时内对其核查登记，属于救助对象的，再给予救治等其他方面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救助。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（四）卫生部门负责对流浪乞讨人员中危重病人和精神病人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进行医疗救治，所发生的救治费用由救助管理站按照《财政部、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民政部、中央机构编制委员会办公室关于实施城市生活无着的流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浪乞讨人员救助管理办法有关机构和经费问题的通知》（财社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〔2003〕83 号）和《关于进一步做好城市流浪乞讨人员中危重病人、精神病人救治工作的指导意见》（民发〔2006〕6 号）规定拨付给医疗机构。县人民医院、县第四人民医院是符合救助条件的流浪乞讨人员中危重病人医治、救护的定点医院，对就医的流浪乞讨人员要开设“绿色通道”，先救治，后结算。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（五）财政部门负责将流浪乞讨人员救助所需资金纳入预算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予以保障。根据财社〔2003〕83 号文件精神，加大救助经费投入，完善救助管理机构基础设施建设，保障救助管理的有效运行。根据救助量和救助经费的使用情况，确定救助专项经费预算，保障救助管理工作的基本运行条件和经费。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（六）城乡管理综合行政执法部门要加大对流浪乞讨人员的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管理力度。对在繁华地段进行强讨、强要的人员，在告知无效的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情况下，协助有关部门劝离和驱散。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（七）劳动保障部门负责组织公共就业服务机构、社区劳动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保障站，积极做好与救助管理机构的有效衔接，为有就业能力和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就业愿望的流浪乞讨人员提供免费的职业培训和职业介绍，为流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浪乞讨人员回归社会创造条件。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（八）发展和改革部门负责制定救助管理站、流浪未成年人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救助保护中心设施建设的发展规划，将之纳入国民经济和社会发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展规划，并具体落实和监督评估规划的实施。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（九）人事部门负责指导救助管理机构引入社会工作者专业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制度，实行岗位管理和聘用合同制，在编制内进行岗位设置，通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过竞争上岗、按岗聘用、以岗定薪、岗变薪变等方式，提高救助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管理人员的业务素质。同时，在政策规定范围内，提高救助管理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工作人员的相关补助标准。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（十）城市规划建设管理部门对民政部门统一在繁华地段、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车站、商场等区域设立救助引导标识提供方便，以保证求助者得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到及时有效的救助。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（十一）交通和铁路部门要为救助管理机构购买乘车凭证和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护送流浪乞讨人员进出站提供便利条件。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（十二）新闻单位要对以乞讨为职业、强讨、强要和以流浪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乞讨为名从事违法犯罪活动进行揭露。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（十三）工会、共青团、妇联、残联、综治办、法制办等有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关部门要关心和支持救助管理工作，形成协同配合、齐抓共管的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工作格局，保证救助管理工作规范化进行。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附件：彰武县生活无着流浪乞讨人员救助管理工作领导小组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成员单位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（此件公开发布）            彰武县人民政府办公室 </w:t>
      </w:r>
    </w:p>
    <w:p>
      <w:pPr>
        <w:keepNext w:val="0"/>
        <w:keepLines w:val="0"/>
        <w:widowControl/>
        <w:suppressLineNumbers w:val="0"/>
        <w:ind w:firstLine="4800" w:firstLineChars="15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2012 年12月4日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彰政办发〔2012〕71 号附件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彰武县生活无着流浪乞讨人员救助管理工作领导小组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组 长:  孙奎元 副县长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副组长：刘 勤 县民政局局长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成 员： 崔显伟 县委宣传部副部长 </w:t>
      </w:r>
    </w:p>
    <w:p>
      <w:pPr>
        <w:keepNext w:val="0"/>
        <w:keepLines w:val="0"/>
        <w:widowControl/>
        <w:suppressLineNumbers w:val="0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赵丹青 县总工会副主席 </w:t>
      </w:r>
    </w:p>
    <w:p>
      <w:pPr>
        <w:keepNext w:val="0"/>
        <w:keepLines w:val="0"/>
        <w:widowControl/>
        <w:suppressLineNumbers w:val="0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李金芝 县妇联主席 </w:t>
      </w:r>
    </w:p>
    <w:p>
      <w:pPr>
        <w:keepNext w:val="0"/>
        <w:keepLines w:val="0"/>
        <w:widowControl/>
        <w:suppressLineNumbers w:val="0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吴晓春 县综治办主任 </w:t>
      </w:r>
    </w:p>
    <w:p>
      <w:pPr>
        <w:keepNext w:val="0"/>
        <w:keepLines w:val="0"/>
        <w:widowControl/>
        <w:suppressLineNumbers w:val="0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张树生 县残联理事长 </w:t>
      </w:r>
    </w:p>
    <w:p>
      <w:pPr>
        <w:keepNext w:val="0"/>
        <w:keepLines w:val="0"/>
        <w:widowControl/>
        <w:suppressLineNumbers w:val="0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李 太 团县委书记 </w:t>
      </w:r>
    </w:p>
    <w:p>
      <w:pPr>
        <w:keepNext w:val="0"/>
        <w:keepLines w:val="0"/>
        <w:widowControl/>
        <w:suppressLineNumbers w:val="0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隋焕峰 县城乡管理综合行政执法局局长 </w:t>
      </w:r>
    </w:p>
    <w:p>
      <w:pPr>
        <w:keepNext w:val="0"/>
        <w:keepLines w:val="0"/>
        <w:widowControl/>
        <w:suppressLineNumbers w:val="0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张 利 县政府法制办主任 </w:t>
      </w:r>
    </w:p>
    <w:p>
      <w:pPr>
        <w:keepNext w:val="0"/>
        <w:keepLines w:val="0"/>
        <w:widowControl/>
        <w:suppressLineNumbers w:val="0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李洪义 县民政局副局长 </w:t>
      </w:r>
    </w:p>
    <w:p>
      <w:pPr>
        <w:keepNext w:val="0"/>
        <w:keepLines w:val="0"/>
        <w:widowControl/>
        <w:suppressLineNumbers w:val="0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邵本军 县发改局副局长 </w:t>
      </w:r>
    </w:p>
    <w:p>
      <w:pPr>
        <w:keepNext w:val="0"/>
        <w:keepLines w:val="0"/>
        <w:widowControl/>
        <w:suppressLineNumbers w:val="0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董玉文 县公安局副局长 </w:t>
      </w:r>
    </w:p>
    <w:p>
      <w:pPr>
        <w:keepNext w:val="0"/>
        <w:keepLines w:val="0"/>
        <w:widowControl/>
        <w:suppressLineNumbers w:val="0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高宝江 县财政局副局长 </w:t>
      </w:r>
    </w:p>
    <w:p>
      <w:pPr>
        <w:keepNext w:val="0"/>
        <w:keepLines w:val="0"/>
        <w:widowControl/>
        <w:suppressLineNumbers w:val="0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陈日昕 县人社局副局长 </w:t>
      </w:r>
    </w:p>
    <w:p>
      <w:pPr>
        <w:keepNext w:val="0"/>
        <w:keepLines w:val="0"/>
        <w:widowControl/>
        <w:suppressLineNumbers w:val="0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赵 利 县住建局副局长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姜红军 县卫生局副局长 </w:t>
      </w:r>
    </w:p>
    <w:p>
      <w:pPr>
        <w:keepNext w:val="0"/>
        <w:keepLines w:val="0"/>
        <w:widowControl/>
        <w:suppressLineNumbers w:val="0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邢柏华 县交通局副局长 </w:t>
      </w:r>
    </w:p>
    <w:p>
      <w:pPr>
        <w:keepNext w:val="0"/>
        <w:keepLines w:val="0"/>
        <w:widowControl/>
        <w:suppressLineNumbers w:val="0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赵 洪 县广播电视局副局长 </w:t>
      </w:r>
    </w:p>
    <w:p>
      <w:pPr>
        <w:keepNext w:val="0"/>
        <w:keepLines w:val="0"/>
        <w:widowControl/>
        <w:suppressLineNumbers w:val="0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王学谦 彰武车站站长 </w:t>
      </w:r>
    </w:p>
    <w:p>
      <w:pPr>
        <w:keepNext w:val="0"/>
        <w:keepLines w:val="0"/>
        <w:widowControl/>
        <w:suppressLineNumbers w:val="0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于 辉 彰武镇工会主席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zs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生组UWV组于ÀŒÃÂ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季天风、雪气人·¬ÀŒ胁降气部门关部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配利UWV实增º⁄ÃÂ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本）街村道命精·¬ÀŒ指一活和谐建和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研培意时及断予·¬ÀŒ值制究止外防止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索形他坐七结乱·¬ÀŒ因庭动骗未诱骗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综劳改心革驱件·¬ÀŒ估散繁纳预金纳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总任玉江宝春化·¬ÀŒ广春席印长─印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5"/>
      <w:wordWrap w:val="0"/>
      <w:ind w:left="4788" w:leftChars="2280" w:firstLine="6400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彰武县人民政府发布     </w:t>
    </w:r>
  </w:p>
  <w:p>
    <w:pPr>
      <w:pStyle w:val="5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</w:rPr>
      <w:t>彰武县人民政府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3OWYzZWU5MmFmOGVmNDNlN2ZlZjU2NmQ4M2UwYTIifQ=="/>
  </w:docVars>
  <w:rsids>
    <w:rsidRoot w:val="00172A27"/>
    <w:rsid w:val="001000E8"/>
    <w:rsid w:val="00102C52"/>
    <w:rsid w:val="00172A27"/>
    <w:rsid w:val="001C4A7A"/>
    <w:rsid w:val="001E1F7C"/>
    <w:rsid w:val="0064614C"/>
    <w:rsid w:val="007D210C"/>
    <w:rsid w:val="008F3097"/>
    <w:rsid w:val="009718D7"/>
    <w:rsid w:val="00AC6825"/>
    <w:rsid w:val="00F144C5"/>
    <w:rsid w:val="019E71BD"/>
    <w:rsid w:val="04B679C3"/>
    <w:rsid w:val="07417A70"/>
    <w:rsid w:val="07554BBC"/>
    <w:rsid w:val="080F63D8"/>
    <w:rsid w:val="09341458"/>
    <w:rsid w:val="0ACB2D46"/>
    <w:rsid w:val="0B0912D7"/>
    <w:rsid w:val="152D2DCA"/>
    <w:rsid w:val="18561AAE"/>
    <w:rsid w:val="18CB70F6"/>
    <w:rsid w:val="1DEC284C"/>
    <w:rsid w:val="1E6523AC"/>
    <w:rsid w:val="21B8360B"/>
    <w:rsid w:val="22440422"/>
    <w:rsid w:val="24D75076"/>
    <w:rsid w:val="2E171974"/>
    <w:rsid w:val="31A15F24"/>
    <w:rsid w:val="395347B5"/>
    <w:rsid w:val="39A232A0"/>
    <w:rsid w:val="39E745AA"/>
    <w:rsid w:val="3B5A6BBB"/>
    <w:rsid w:val="3EDA13A6"/>
    <w:rsid w:val="3FA87C99"/>
    <w:rsid w:val="42F058B7"/>
    <w:rsid w:val="436109F6"/>
    <w:rsid w:val="441A38D4"/>
    <w:rsid w:val="4BC77339"/>
    <w:rsid w:val="4C866B3B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7F1149D"/>
    <w:rsid w:val="6AD9688B"/>
    <w:rsid w:val="6D0E3F22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75" w:after="75"/>
      <w:jc w:val="left"/>
    </w:pPr>
    <w:rPr>
      <w:rFonts w:cs="Times New Roman"/>
      <w:kern w:val="0"/>
      <w:sz w:val="24"/>
    </w:rPr>
  </w:style>
  <w:style w:type="paragraph" w:customStyle="1" w:styleId="9">
    <w:name w:val="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0">
    <w:name w:val="gz_t3"/>
    <w:basedOn w:val="8"/>
    <w:qFormat/>
    <w:uiPriority w:val="0"/>
  </w:style>
  <w:style w:type="character" w:customStyle="1" w:styleId="11">
    <w:name w:val="日期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4999</Words>
  <Characters>5068</Characters>
  <Lines>37</Lines>
  <Paragraphs>10</Paragraphs>
  <TotalTime>7</TotalTime>
  <ScaleCrop>false</ScaleCrop>
  <LinksUpToDate>false</LinksUpToDate>
  <CharactersWithSpaces>5163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2023-03-28T07:56:00Z</dcterms:created>
  <dc:creator>t</dc:creator>
  <cp:lastModifiedBy>Administrator</cp:lastModifiedBy>
  <cp:lastPrinted>2023-03-28T07:57:00Z</cp:lastPrinted>
  <dcterms:modified xsi:type="dcterms:W3CDTF">2023-04-17T07:01:55Z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4EC956FB3AF944F4A275140E9297DFF8_13</vt:lpwstr>
  </property>
</Properties>
</file>