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信访局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  <w:bookmarkStart w:id="0" w:name="_GoBack"/>
      <w:bookmarkEnd w:id="0"/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E7672D0"/>
    <w:rsid w:val="0EE92380"/>
    <w:rsid w:val="12744D44"/>
    <w:rsid w:val="1FBF6550"/>
    <w:rsid w:val="210A2022"/>
    <w:rsid w:val="263F6CD5"/>
    <w:rsid w:val="363560D4"/>
    <w:rsid w:val="46D91BD6"/>
    <w:rsid w:val="48C264D0"/>
    <w:rsid w:val="49FF3353"/>
    <w:rsid w:val="4C766B9D"/>
    <w:rsid w:val="4EE55A73"/>
    <w:rsid w:val="54AC55EF"/>
    <w:rsid w:val="59DD7B7C"/>
    <w:rsid w:val="59FF7EF7"/>
    <w:rsid w:val="60FB371C"/>
    <w:rsid w:val="685E52C7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2026-06-30T06:13:40Z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5B24D38A1DB54D70BFFC1C08281094FE_13</vt:lpwstr>
  </property>
</Properties>
</file>